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04A" w:rsidRPr="00FE3568" w:rsidRDefault="0044704A" w:rsidP="0082044F">
      <w:r w:rsidRPr="00FE3568">
        <w:t>Standardisierte kompetenzorientierte schriftliche Reifeprüfung</w:t>
      </w:r>
    </w:p>
    <w:p w:rsidR="0044704A" w:rsidRPr="00FE3568" w:rsidRDefault="00751711" w:rsidP="0082044F">
      <w:r w:rsidRPr="00FE3568">
        <w:t>AHS</w:t>
      </w:r>
      <w:r w:rsidR="0044704A" w:rsidRPr="00FE3568">
        <w:t xml:space="preserve"> </w:t>
      </w:r>
    </w:p>
    <w:p w:rsidR="00AE32A7" w:rsidRPr="00FE3568" w:rsidRDefault="009B2A3B" w:rsidP="0082044F">
      <w:r>
        <w:t>1</w:t>
      </w:r>
      <w:r w:rsidR="007818BC" w:rsidRPr="00FE3568">
        <w:t>8</w:t>
      </w:r>
      <w:r w:rsidR="00A01358" w:rsidRPr="00FE3568">
        <w:t xml:space="preserve">. </w:t>
      </w:r>
      <w:r>
        <w:t>September</w:t>
      </w:r>
      <w:r w:rsidR="00A01358" w:rsidRPr="00FE3568">
        <w:t xml:space="preserve"> 201</w:t>
      </w:r>
      <w:r w:rsidR="007818BC" w:rsidRPr="00FE3568">
        <w:t>8</w:t>
      </w:r>
    </w:p>
    <w:p w:rsidR="00AE32A7" w:rsidRPr="00FE3568" w:rsidRDefault="004B56DB" w:rsidP="0082044F">
      <w:r w:rsidRPr="00FE3568">
        <w:t>Englisch</w:t>
      </w:r>
    </w:p>
    <w:p w:rsidR="0044704A" w:rsidRPr="00FE3568" w:rsidRDefault="00F87E4B" w:rsidP="0082044F">
      <w:r w:rsidRPr="00FE3568">
        <w:t>(B2</w:t>
      </w:r>
      <w:r w:rsidR="0044704A" w:rsidRPr="00FE3568">
        <w:t>)</w:t>
      </w:r>
    </w:p>
    <w:p w:rsidR="0044704A" w:rsidRDefault="006934DC" w:rsidP="0082044F">
      <w:r w:rsidRPr="00FE3568">
        <w:t>Sprachverwendung im Kontext</w:t>
      </w:r>
    </w:p>
    <w:p w:rsidR="00F230E1" w:rsidRPr="00FE3568" w:rsidRDefault="00F230E1" w:rsidP="0082044F">
      <w:r>
        <w:t>Korrekturheft</w:t>
      </w:r>
    </w:p>
    <w:p w:rsidR="0044704A" w:rsidRPr="001A6A1E" w:rsidRDefault="00FE3568" w:rsidP="0082044F">
      <w:r w:rsidRPr="001A6A1E">
        <w:t>-----</w:t>
      </w:r>
    </w:p>
    <w:p w:rsidR="003E6BC3" w:rsidRDefault="003E6BC3" w:rsidP="003E6BC3">
      <w:r>
        <w:t>|Hinweise zur Korrektur|</w:t>
      </w:r>
    </w:p>
    <w:p w:rsidR="003E6BC3" w:rsidRDefault="003E6BC3" w:rsidP="003E6BC3">
      <w:r>
        <w:t xml:space="preserve">Bei der Korrektur werden ausschließlich die Antworten in den Dokumenten 01_Antwortheft und 02_Ergaenzung </w:t>
      </w:r>
      <w:r w:rsidR="004B1ADE">
        <w:t>berücksichtigt.</w:t>
      </w:r>
    </w:p>
    <w:p w:rsidR="003E6BC3" w:rsidRDefault="003E6BC3" w:rsidP="003E6BC3">
      <w:r>
        <w:t>---</w:t>
      </w:r>
    </w:p>
    <w:p w:rsidR="003E6BC3" w:rsidRDefault="003E6BC3" w:rsidP="003E6BC3">
      <w:r>
        <w:t>|Korrektur der Aufgaben|</w:t>
      </w:r>
    </w:p>
    <w:p w:rsidR="00112DDB" w:rsidRDefault="003E6BC3" w:rsidP="003E6BC3">
      <w:r>
        <w:t xml:space="preserve">Bitte kreuzen Sie bei jeder Frage im Bereich mit dem Hinweis </w:t>
      </w:r>
      <w:r w:rsidR="001A6A1E">
        <w:t>"</w:t>
      </w:r>
      <w:r>
        <w:t>von der Lehrperson auszufüllen</w:t>
      </w:r>
      <w:r w:rsidR="001A6A1E">
        <w:t>"</w:t>
      </w:r>
      <w:r>
        <w:t xml:space="preserve"> an, ob die Kandidatin/der Kandidat die Frage richtig oder falsch beantwortet hat. </w:t>
      </w:r>
    </w:p>
    <w:p w:rsidR="003E6BC3" w:rsidRDefault="003E6BC3" w:rsidP="003E6BC3">
      <w:r>
        <w:t>Falls Sie versehentlich das falsche Kästchen markieren, malen Sie es bitte vollständig aus und kreuzen das richtige an.</w:t>
      </w:r>
    </w:p>
    <w:p w:rsidR="003E6BC3" w:rsidRDefault="003E6BC3" w:rsidP="003E6BC3">
      <w:r>
        <w:t>Gibt eine Kandidatin/ein Kandidat bei einer Frage zwei Antworten an und ist eine davon falsch, so ist die gesamte Antwort als falsch zu werten. Es zählen alle Wörter, die nicht durchgestrichen sind, zur Antwort.</w:t>
      </w:r>
    </w:p>
    <w:p w:rsidR="003E6BC3" w:rsidRDefault="003E6BC3" w:rsidP="003E6BC3">
      <w:r>
        <w:t>Bei der Beurteilung werden nur ganze Punkte vergeben. Die Vergabe von halben Punkten ist unzulässig.</w:t>
      </w:r>
    </w:p>
    <w:p w:rsidR="003E6BC3" w:rsidRDefault="003E6BC3" w:rsidP="003E6BC3">
      <w:r>
        <w:t>---</w:t>
      </w:r>
    </w:p>
    <w:p w:rsidR="003E6BC3" w:rsidRDefault="003E6BC3" w:rsidP="003E6BC3">
      <w:r>
        <w:t>|Rechtschreibung|</w:t>
      </w:r>
    </w:p>
    <w:p w:rsidR="003E6BC3" w:rsidRDefault="003E6BC3" w:rsidP="003E6BC3">
      <w:r>
        <w:t>Bitte beachten Sie, dass die Rechtschreibung der Antworten inklusive etwaiger Akzente im Rahmen der Aufgaben im Bereich Sprachverwendung im Kontext korrekt sein muss, damit Antworten als richtig gewertet werden können.</w:t>
      </w:r>
    </w:p>
    <w:p w:rsidR="003E6BC3" w:rsidRDefault="003E6BC3" w:rsidP="003E6BC3">
      <w:r>
        <w:t>---</w:t>
      </w:r>
    </w:p>
    <w:p w:rsidR="003E6BC3" w:rsidRDefault="003E6BC3" w:rsidP="003E6BC3">
      <w:r>
        <w:t>|Groß- und Kleinschreibung|</w:t>
      </w:r>
    </w:p>
    <w:p w:rsidR="003E6BC3" w:rsidRDefault="003E6BC3" w:rsidP="003E6BC3">
      <w:r>
        <w:t>Die Groß- und Kleinschreibung muss nur bei Wörtern, die in der jeweiligen Sprache immer groß geschrieben werden (z. B. Wednesday; France; Roma; España) ausnahmslos korrekt sein.</w:t>
      </w:r>
    </w:p>
    <w:p w:rsidR="003E6BC3" w:rsidRDefault="003E6BC3" w:rsidP="003E6BC3">
      <w:r>
        <w:t>---</w:t>
      </w:r>
      <w:bookmarkStart w:id="0" w:name="_GoBack"/>
      <w:bookmarkEnd w:id="0"/>
    </w:p>
    <w:p w:rsidR="003E6BC3" w:rsidRDefault="003E6BC3" w:rsidP="003E6BC3">
      <w:r>
        <w:lastRenderedPageBreak/>
        <w:t>|Standardisierte Korrektur|</w:t>
      </w:r>
    </w:p>
    <w:p w:rsidR="003E6BC3" w:rsidRDefault="003E6BC3" w:rsidP="003E6BC3">
      <w:r>
        <w:t>Um die Verlässlichkeit der Testergebnisse österreichweit garantieren zu können, ist eine Standardisierung der Korrektur unerlässlich.</w:t>
      </w:r>
    </w:p>
    <w:p w:rsidR="003E6BC3" w:rsidRDefault="003E6BC3" w:rsidP="003E6BC3">
      <w:r>
        <w:t>Die Antworten Ihrer Kandidatinnen und Kandidaten sind vielleicht auch dann richtig, wenn sie nicht im Lösungsschlüssel aufscheinen. Falls Ihre Kandidatinnen und Kandidaten Antworten geben, die nicht eindeutig als richtig oder falsch einzuordnen sind, wenden Sie sich bitte an unser Team aus Muttersprachlerinnen und Muttersprachlern sowie Testexpertinnen und Testexperten, das Sie über den Online-Helpdesk bzw. die telefonische Korrekturhotline erreichen. Die Rückmeldungen der Fachteams haben ausschließlich beratende und unterstützende Funktion. Die Letztentscheidung bezüglich der Korrektheit einer Antwort liegt ausschließlich bei der beurteilenden Lehrkraft.</w:t>
      </w:r>
    </w:p>
    <w:p w:rsidR="003E6BC3" w:rsidRDefault="003E6BC3" w:rsidP="003E6BC3">
      <w:r>
        <w:t>---</w:t>
      </w:r>
    </w:p>
    <w:p w:rsidR="003E6BC3" w:rsidRDefault="003E6BC3" w:rsidP="003E6BC3">
      <w:r>
        <w:t>|Online-Helpdesk|</w:t>
      </w:r>
    </w:p>
    <w:p w:rsidR="003E6BC3" w:rsidRDefault="003E6BC3" w:rsidP="003E6BC3">
      <w:r>
        <w:t>Ab dem Zeitpunkt der Veröffentlichung der Lösungen können Sie unter der Webadresse https://bestellung.srdp.at/helpdesk Anfragen an den Online-Helpdesk des BMBWF stellen. Beim Online-Helpdesk handelt es sich um ein Formular, mit dessen Hilfe Sie Antworten von Kandidatinnen und Kandidaten, die nicht im Lösungsschlüssel enthalten sind, an das BMBWF senden können. Sie brauchen zur Benutzung des Helpdesks kein Passwort.</w:t>
      </w:r>
    </w:p>
    <w:p w:rsidR="003E6BC3" w:rsidRDefault="003E6BC3" w:rsidP="003E6BC3">
      <w:r>
        <w:t>Sie erhalten von uns zeitnah eine Empfehlung darüber, ob die Antworten als richtig oder falsch zu werten sind. Sie können den Helpdesk bis zum Eingabeschluss jederzeit und beliebig oft in Anspruch nehmen, wobei Sie nach jeder Anfrage eine Bestätigung per E-Mail erhalten. Jede Anfrage wird garantiert von uns beantwortet. Die Antwort-E-Mails werden zeitgleich an alle Lehrerinnen und Lehrer versendet.</w:t>
      </w:r>
    </w:p>
    <w:p w:rsidR="003E6BC3" w:rsidRDefault="003E6BC3" w:rsidP="003E6BC3">
      <w:r>
        <w:t>Anleitungen zur Verwendung des Helpdesks für AHS und BHS finden Sie unter:</w:t>
      </w:r>
    </w:p>
    <w:p w:rsidR="003E6BC3" w:rsidRDefault="003E6BC3" w:rsidP="003E6BC3">
      <w:r>
        <w:t>-) https://bestellung.srdp.at/Anleitung_Helpdesk_AHS.pdf (AHS)</w:t>
      </w:r>
    </w:p>
    <w:p w:rsidR="003E6BC3" w:rsidRDefault="003E6BC3" w:rsidP="003E6BC3">
      <w:r>
        <w:t>-) https://bestellung.srdp.at/Anleitung_Helpdesk_BHS.pdf (BHS)</w:t>
      </w:r>
    </w:p>
    <w:p w:rsidR="004B56DB" w:rsidRDefault="003E6BC3" w:rsidP="003E6BC3">
      <w:r>
        <w:t>Die Zeiten des Online-Helpdesks entnehmen Sie bitte https://ablauf.srdp.at. Falls eine telefonische Korrekturhotline angeboten wird, sind die Zeiten ebenfalls dort ersichtlich.</w:t>
      </w:r>
    </w:p>
    <w:p w:rsidR="007F700A" w:rsidRPr="00F73534" w:rsidRDefault="003E6BC3" w:rsidP="003E6BC3">
      <w:r>
        <w:t>-----</w:t>
      </w:r>
    </w:p>
    <w:sectPr w:rsidR="007F700A" w:rsidRPr="00F73534" w:rsidSect="00815667">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0A3" w:rsidRDefault="007D60A3">
      <w:pPr>
        <w:spacing w:line="240" w:lineRule="auto"/>
      </w:pPr>
      <w:r>
        <w:separator/>
      </w:r>
    </w:p>
  </w:endnote>
  <w:endnote w:type="continuationSeparator" w:id="0">
    <w:p w:rsidR="007D60A3" w:rsidRDefault="007D60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960" w:rsidRPr="00F400D7" w:rsidRDefault="00D66FD8">
    <w:pPr>
      <w:pStyle w:val="Fuzeile"/>
      <w:rPr>
        <w:sz w:val="18"/>
        <w:szCs w:val="18"/>
      </w:rPr>
    </w:pPr>
    <w:r>
      <w:rPr>
        <w:sz w:val="18"/>
        <w:szCs w:val="18"/>
        <w:lang w:val="de-DE"/>
      </w:rPr>
      <w:fldChar w:fldCharType="begin"/>
    </w:r>
    <w:r>
      <w:rPr>
        <w:sz w:val="18"/>
        <w:szCs w:val="18"/>
        <w:lang w:val="de-DE"/>
      </w:rPr>
      <w:instrText xml:space="preserve"> FILENAME   \* MERGEFORMAT </w:instrText>
    </w:r>
    <w:r>
      <w:rPr>
        <w:sz w:val="18"/>
        <w:szCs w:val="18"/>
        <w:lang w:val="de-DE"/>
      </w:rPr>
      <w:fldChar w:fldCharType="separate"/>
    </w:r>
    <w:r w:rsidR="00E22638">
      <w:rPr>
        <w:noProof/>
        <w:sz w:val="18"/>
        <w:szCs w:val="18"/>
        <w:lang w:val="de-DE"/>
      </w:rPr>
      <w:t>00_Hinweise_rtf_KL18_PT2_AHS_ENG_SK_B2_LO</w:t>
    </w:r>
    <w:r>
      <w:rPr>
        <w:sz w:val="18"/>
        <w:szCs w:val="18"/>
        <w:lang w:val="de-DE"/>
      </w:rPr>
      <w:fldChar w:fldCharType="end"/>
    </w:r>
    <w:r>
      <w:rPr>
        <w:sz w:val="18"/>
        <w:szCs w:val="18"/>
        <w:lang w:val="de-DE"/>
      </w:rPr>
      <w:tab/>
    </w:r>
    <w:r w:rsidR="00DE4960" w:rsidRPr="00F400D7">
      <w:rPr>
        <w:sz w:val="18"/>
        <w:szCs w:val="18"/>
        <w:lang w:val="de-DE"/>
      </w:rPr>
      <w:tab/>
      <w:t xml:space="preserve">Seite </w:t>
    </w:r>
    <w:r w:rsidR="00DE4960" w:rsidRPr="00F400D7">
      <w:rPr>
        <w:sz w:val="18"/>
        <w:szCs w:val="18"/>
        <w:lang w:val="de-DE"/>
      </w:rPr>
      <w:fldChar w:fldCharType="begin"/>
    </w:r>
    <w:r w:rsidR="00DE4960" w:rsidRPr="00F400D7">
      <w:rPr>
        <w:sz w:val="18"/>
        <w:szCs w:val="18"/>
        <w:lang w:val="de-DE"/>
      </w:rPr>
      <w:instrText xml:space="preserve"> PAGE </w:instrText>
    </w:r>
    <w:r w:rsidR="00DE4960" w:rsidRPr="00F400D7">
      <w:rPr>
        <w:sz w:val="18"/>
        <w:szCs w:val="18"/>
        <w:lang w:val="de-DE"/>
      </w:rPr>
      <w:fldChar w:fldCharType="separate"/>
    </w:r>
    <w:r w:rsidR="00E22638">
      <w:rPr>
        <w:noProof/>
        <w:sz w:val="18"/>
        <w:szCs w:val="18"/>
        <w:lang w:val="de-DE"/>
      </w:rPr>
      <w:t>1</w:t>
    </w:r>
    <w:r w:rsidR="00DE4960" w:rsidRPr="00F400D7">
      <w:rPr>
        <w:sz w:val="18"/>
        <w:szCs w:val="18"/>
        <w:lang w:val="de-DE"/>
      </w:rPr>
      <w:fldChar w:fldCharType="end"/>
    </w:r>
    <w:r w:rsidR="00DE4960" w:rsidRPr="00F400D7">
      <w:rPr>
        <w:sz w:val="18"/>
        <w:szCs w:val="18"/>
        <w:lang w:val="de-DE"/>
      </w:rPr>
      <w:t xml:space="preserve"> von </w:t>
    </w:r>
    <w:r w:rsidR="00DE4960" w:rsidRPr="00F400D7">
      <w:rPr>
        <w:sz w:val="18"/>
        <w:szCs w:val="18"/>
        <w:lang w:val="de-DE"/>
      </w:rPr>
      <w:fldChar w:fldCharType="begin"/>
    </w:r>
    <w:r w:rsidR="00DE4960" w:rsidRPr="00F400D7">
      <w:rPr>
        <w:sz w:val="18"/>
        <w:szCs w:val="18"/>
        <w:lang w:val="de-DE"/>
      </w:rPr>
      <w:instrText xml:space="preserve"> NUMPAGES  </w:instrText>
    </w:r>
    <w:r w:rsidR="00DE4960" w:rsidRPr="00F400D7">
      <w:rPr>
        <w:sz w:val="18"/>
        <w:szCs w:val="18"/>
        <w:lang w:val="de-DE"/>
      </w:rPr>
      <w:fldChar w:fldCharType="separate"/>
    </w:r>
    <w:r w:rsidR="00E22638">
      <w:rPr>
        <w:noProof/>
        <w:sz w:val="18"/>
        <w:szCs w:val="18"/>
        <w:lang w:val="de-DE"/>
      </w:rPr>
      <w:t>2</w:t>
    </w:r>
    <w:r w:rsidR="00DE4960" w:rsidRPr="00F400D7">
      <w:rPr>
        <w:sz w:val="18"/>
        <w:szCs w:val="18"/>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0A3" w:rsidRDefault="007D60A3">
      <w:pPr>
        <w:spacing w:line="240" w:lineRule="auto"/>
      </w:pPr>
      <w:r>
        <w:separator/>
      </w:r>
    </w:p>
  </w:footnote>
  <w:footnote w:type="continuationSeparator" w:id="0">
    <w:p w:rsidR="007D60A3" w:rsidRDefault="007D60A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F66"/>
    <w:rsid w:val="00020A79"/>
    <w:rsid w:val="00063A62"/>
    <w:rsid w:val="00083531"/>
    <w:rsid w:val="000B2BE5"/>
    <w:rsid w:val="000D04F2"/>
    <w:rsid w:val="000D588B"/>
    <w:rsid w:val="000D6410"/>
    <w:rsid w:val="000E1A7A"/>
    <w:rsid w:val="00112DDB"/>
    <w:rsid w:val="00155591"/>
    <w:rsid w:val="001925E6"/>
    <w:rsid w:val="001A6A1E"/>
    <w:rsid w:val="001A7AD0"/>
    <w:rsid w:val="001C666E"/>
    <w:rsid w:val="001D3FA7"/>
    <w:rsid w:val="001F6016"/>
    <w:rsid w:val="0023384D"/>
    <w:rsid w:val="00233DAC"/>
    <w:rsid w:val="00250663"/>
    <w:rsid w:val="002B600D"/>
    <w:rsid w:val="002D3ABF"/>
    <w:rsid w:val="003250FD"/>
    <w:rsid w:val="003427EF"/>
    <w:rsid w:val="003737FE"/>
    <w:rsid w:val="003A4DAF"/>
    <w:rsid w:val="003E6BC3"/>
    <w:rsid w:val="004251AA"/>
    <w:rsid w:val="0044704A"/>
    <w:rsid w:val="00455E46"/>
    <w:rsid w:val="0045684A"/>
    <w:rsid w:val="00490B42"/>
    <w:rsid w:val="004B1ADE"/>
    <w:rsid w:val="004B56DB"/>
    <w:rsid w:val="00556190"/>
    <w:rsid w:val="0058696B"/>
    <w:rsid w:val="00590D34"/>
    <w:rsid w:val="005B5068"/>
    <w:rsid w:val="005D12BC"/>
    <w:rsid w:val="005D4469"/>
    <w:rsid w:val="0066041A"/>
    <w:rsid w:val="006934DC"/>
    <w:rsid w:val="006B157B"/>
    <w:rsid w:val="006D3318"/>
    <w:rsid w:val="00723227"/>
    <w:rsid w:val="00736945"/>
    <w:rsid w:val="00751711"/>
    <w:rsid w:val="00765D86"/>
    <w:rsid w:val="0077393B"/>
    <w:rsid w:val="007818BC"/>
    <w:rsid w:val="007B4545"/>
    <w:rsid w:val="007D60A3"/>
    <w:rsid w:val="007E35E8"/>
    <w:rsid w:val="007F700A"/>
    <w:rsid w:val="00811572"/>
    <w:rsid w:val="00815667"/>
    <w:rsid w:val="0082044F"/>
    <w:rsid w:val="008550FC"/>
    <w:rsid w:val="00855B4C"/>
    <w:rsid w:val="0086593D"/>
    <w:rsid w:val="008821D9"/>
    <w:rsid w:val="008F20E5"/>
    <w:rsid w:val="00941C76"/>
    <w:rsid w:val="009B2A3B"/>
    <w:rsid w:val="009D5333"/>
    <w:rsid w:val="00A01358"/>
    <w:rsid w:val="00A2560B"/>
    <w:rsid w:val="00A81724"/>
    <w:rsid w:val="00AE32A7"/>
    <w:rsid w:val="00AE3EDB"/>
    <w:rsid w:val="00B245FA"/>
    <w:rsid w:val="00B73DB2"/>
    <w:rsid w:val="00BA0050"/>
    <w:rsid w:val="00BB03AB"/>
    <w:rsid w:val="00BC2E74"/>
    <w:rsid w:val="00BF7E86"/>
    <w:rsid w:val="00C03051"/>
    <w:rsid w:val="00C45F66"/>
    <w:rsid w:val="00CA01E3"/>
    <w:rsid w:val="00D05689"/>
    <w:rsid w:val="00D66FD8"/>
    <w:rsid w:val="00D73A6F"/>
    <w:rsid w:val="00DE4960"/>
    <w:rsid w:val="00E05D45"/>
    <w:rsid w:val="00E22638"/>
    <w:rsid w:val="00E71DD2"/>
    <w:rsid w:val="00E82C9A"/>
    <w:rsid w:val="00E95D1D"/>
    <w:rsid w:val="00EB6BC1"/>
    <w:rsid w:val="00ED26F6"/>
    <w:rsid w:val="00EE089E"/>
    <w:rsid w:val="00EE5581"/>
    <w:rsid w:val="00F230E1"/>
    <w:rsid w:val="00F400D7"/>
    <w:rsid w:val="00F41C85"/>
    <w:rsid w:val="00F73534"/>
    <w:rsid w:val="00F87E4B"/>
    <w:rsid w:val="00FE3002"/>
    <w:rsid w:val="00FE356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3568"/>
    <w:pPr>
      <w:spacing w:after="0" w:line="360" w:lineRule="auto"/>
    </w:pPr>
    <w:rPr>
      <w:rFonts w:ascii="Arial" w:hAnsi="Arial" w:cs="Times New Roman"/>
      <w:sz w:val="24"/>
    </w:rPr>
  </w:style>
  <w:style w:type="paragraph" w:styleId="berschrift1">
    <w:name w:val="heading 1"/>
    <w:basedOn w:val="Standard"/>
    <w:next w:val="Standard"/>
    <w:link w:val="berschrift1Zchn"/>
    <w:uiPriority w:val="9"/>
    <w:qFormat/>
    <w:rsid w:val="00233DAC"/>
    <w:pPr>
      <w:keepNext/>
      <w:keepLines/>
      <w:spacing w:before="240" w:after="240"/>
      <w:outlineLvl w:val="0"/>
    </w:pPr>
    <w:rPr>
      <w:rFonts w:asciiTheme="majorHAnsi" w:eastAsiaTheme="majorEastAsia" w:hAnsiTheme="majorHAns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233DAC"/>
    <w:rPr>
      <w:rFonts w:asciiTheme="majorHAnsi" w:eastAsiaTheme="majorEastAsia" w:hAnsiTheme="majorHAnsi" w:cs="Times New Roman"/>
      <w:b/>
      <w:bCs/>
      <w:color w:val="365F91" w:themeColor="accent1" w:themeShade="BF"/>
      <w:sz w:val="28"/>
      <w:szCs w:val="28"/>
    </w:rPr>
  </w:style>
  <w:style w:type="paragraph" w:styleId="Kopfzeile">
    <w:name w:val="header"/>
    <w:basedOn w:val="Standard"/>
    <w:link w:val="KopfzeileZchn"/>
    <w:uiPriority w:val="99"/>
    <w:unhideWhenUsed/>
    <w:rsid w:val="00455E46"/>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455E46"/>
    <w:rPr>
      <w:rFonts w:ascii="Arial" w:hAnsi="Arial" w:cs="Times New Roman"/>
      <w:sz w:val="24"/>
    </w:rPr>
  </w:style>
  <w:style w:type="paragraph" w:styleId="Fuzeile">
    <w:name w:val="footer"/>
    <w:basedOn w:val="Standard"/>
    <w:link w:val="FuzeileZchn"/>
    <w:uiPriority w:val="99"/>
    <w:unhideWhenUsed/>
    <w:rsid w:val="00455E46"/>
    <w:pPr>
      <w:tabs>
        <w:tab w:val="center" w:pos="4536"/>
        <w:tab w:val="right" w:pos="9072"/>
      </w:tabs>
      <w:spacing w:line="240" w:lineRule="auto"/>
    </w:pPr>
  </w:style>
  <w:style w:type="character" w:customStyle="1" w:styleId="FuzeileZchn">
    <w:name w:val="Fußzeile Zchn"/>
    <w:basedOn w:val="Absatz-Standardschriftart"/>
    <w:link w:val="Fuzeile"/>
    <w:uiPriority w:val="99"/>
    <w:locked/>
    <w:rsid w:val="00455E46"/>
    <w:rPr>
      <w:rFonts w:ascii="Arial" w:hAnsi="Arial" w:cs="Times New Roman"/>
      <w:sz w:val="24"/>
    </w:rPr>
  </w:style>
  <w:style w:type="character" w:styleId="Kommentarzeichen">
    <w:name w:val="annotation reference"/>
    <w:basedOn w:val="Absatz-Standardschriftart"/>
    <w:uiPriority w:val="99"/>
    <w:semiHidden/>
    <w:unhideWhenUsed/>
    <w:rsid w:val="009B2A3B"/>
    <w:rPr>
      <w:sz w:val="16"/>
      <w:szCs w:val="16"/>
    </w:rPr>
  </w:style>
  <w:style w:type="paragraph" w:styleId="Kommentartext">
    <w:name w:val="annotation text"/>
    <w:basedOn w:val="Standard"/>
    <w:link w:val="KommentartextZchn"/>
    <w:uiPriority w:val="99"/>
    <w:semiHidden/>
    <w:unhideWhenUsed/>
    <w:rsid w:val="009B2A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B2A3B"/>
    <w:rPr>
      <w:rFonts w:ascii="Arial"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9B2A3B"/>
    <w:rPr>
      <w:b/>
      <w:bCs/>
    </w:rPr>
  </w:style>
  <w:style w:type="character" w:customStyle="1" w:styleId="KommentarthemaZchn">
    <w:name w:val="Kommentarthema Zchn"/>
    <w:basedOn w:val="KommentartextZchn"/>
    <w:link w:val="Kommentarthema"/>
    <w:uiPriority w:val="99"/>
    <w:semiHidden/>
    <w:rsid w:val="009B2A3B"/>
    <w:rPr>
      <w:rFonts w:ascii="Arial" w:hAnsi="Arial" w:cs="Times New Roman"/>
      <w:b/>
      <w:bCs/>
      <w:sz w:val="20"/>
      <w:szCs w:val="20"/>
    </w:rPr>
  </w:style>
  <w:style w:type="paragraph" w:styleId="Sprechblasentext">
    <w:name w:val="Balloon Text"/>
    <w:basedOn w:val="Standard"/>
    <w:link w:val="SprechblasentextZchn"/>
    <w:uiPriority w:val="99"/>
    <w:semiHidden/>
    <w:unhideWhenUsed/>
    <w:rsid w:val="009B2A3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2A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3568"/>
    <w:pPr>
      <w:spacing w:after="0" w:line="360" w:lineRule="auto"/>
    </w:pPr>
    <w:rPr>
      <w:rFonts w:ascii="Arial" w:hAnsi="Arial" w:cs="Times New Roman"/>
      <w:sz w:val="24"/>
    </w:rPr>
  </w:style>
  <w:style w:type="paragraph" w:styleId="berschrift1">
    <w:name w:val="heading 1"/>
    <w:basedOn w:val="Standard"/>
    <w:next w:val="Standard"/>
    <w:link w:val="berschrift1Zchn"/>
    <w:uiPriority w:val="9"/>
    <w:qFormat/>
    <w:rsid w:val="00233DAC"/>
    <w:pPr>
      <w:keepNext/>
      <w:keepLines/>
      <w:spacing w:before="240" w:after="240"/>
      <w:outlineLvl w:val="0"/>
    </w:pPr>
    <w:rPr>
      <w:rFonts w:asciiTheme="majorHAnsi" w:eastAsiaTheme="majorEastAsia" w:hAnsiTheme="majorHAns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233DAC"/>
    <w:rPr>
      <w:rFonts w:asciiTheme="majorHAnsi" w:eastAsiaTheme="majorEastAsia" w:hAnsiTheme="majorHAnsi" w:cs="Times New Roman"/>
      <w:b/>
      <w:bCs/>
      <w:color w:val="365F91" w:themeColor="accent1" w:themeShade="BF"/>
      <w:sz w:val="28"/>
      <w:szCs w:val="28"/>
    </w:rPr>
  </w:style>
  <w:style w:type="paragraph" w:styleId="Kopfzeile">
    <w:name w:val="header"/>
    <w:basedOn w:val="Standard"/>
    <w:link w:val="KopfzeileZchn"/>
    <w:uiPriority w:val="99"/>
    <w:unhideWhenUsed/>
    <w:rsid w:val="00455E46"/>
    <w:pPr>
      <w:tabs>
        <w:tab w:val="center" w:pos="4536"/>
        <w:tab w:val="right" w:pos="9072"/>
      </w:tabs>
      <w:spacing w:line="240" w:lineRule="auto"/>
    </w:pPr>
  </w:style>
  <w:style w:type="character" w:customStyle="1" w:styleId="KopfzeileZchn">
    <w:name w:val="Kopfzeile Zchn"/>
    <w:basedOn w:val="Absatz-Standardschriftart"/>
    <w:link w:val="Kopfzeile"/>
    <w:uiPriority w:val="99"/>
    <w:locked/>
    <w:rsid w:val="00455E46"/>
    <w:rPr>
      <w:rFonts w:ascii="Arial" w:hAnsi="Arial" w:cs="Times New Roman"/>
      <w:sz w:val="24"/>
    </w:rPr>
  </w:style>
  <w:style w:type="paragraph" w:styleId="Fuzeile">
    <w:name w:val="footer"/>
    <w:basedOn w:val="Standard"/>
    <w:link w:val="FuzeileZchn"/>
    <w:uiPriority w:val="99"/>
    <w:unhideWhenUsed/>
    <w:rsid w:val="00455E46"/>
    <w:pPr>
      <w:tabs>
        <w:tab w:val="center" w:pos="4536"/>
        <w:tab w:val="right" w:pos="9072"/>
      </w:tabs>
      <w:spacing w:line="240" w:lineRule="auto"/>
    </w:pPr>
  </w:style>
  <w:style w:type="character" w:customStyle="1" w:styleId="FuzeileZchn">
    <w:name w:val="Fußzeile Zchn"/>
    <w:basedOn w:val="Absatz-Standardschriftart"/>
    <w:link w:val="Fuzeile"/>
    <w:uiPriority w:val="99"/>
    <w:locked/>
    <w:rsid w:val="00455E46"/>
    <w:rPr>
      <w:rFonts w:ascii="Arial" w:hAnsi="Arial" w:cs="Times New Roman"/>
      <w:sz w:val="24"/>
    </w:rPr>
  </w:style>
  <w:style w:type="character" w:styleId="Kommentarzeichen">
    <w:name w:val="annotation reference"/>
    <w:basedOn w:val="Absatz-Standardschriftart"/>
    <w:uiPriority w:val="99"/>
    <w:semiHidden/>
    <w:unhideWhenUsed/>
    <w:rsid w:val="009B2A3B"/>
    <w:rPr>
      <w:sz w:val="16"/>
      <w:szCs w:val="16"/>
    </w:rPr>
  </w:style>
  <w:style w:type="paragraph" w:styleId="Kommentartext">
    <w:name w:val="annotation text"/>
    <w:basedOn w:val="Standard"/>
    <w:link w:val="KommentartextZchn"/>
    <w:uiPriority w:val="99"/>
    <w:semiHidden/>
    <w:unhideWhenUsed/>
    <w:rsid w:val="009B2A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B2A3B"/>
    <w:rPr>
      <w:rFonts w:ascii="Arial"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9B2A3B"/>
    <w:rPr>
      <w:b/>
      <w:bCs/>
    </w:rPr>
  </w:style>
  <w:style w:type="character" w:customStyle="1" w:styleId="KommentarthemaZchn">
    <w:name w:val="Kommentarthema Zchn"/>
    <w:basedOn w:val="KommentartextZchn"/>
    <w:link w:val="Kommentarthema"/>
    <w:uiPriority w:val="99"/>
    <w:semiHidden/>
    <w:rsid w:val="009B2A3B"/>
    <w:rPr>
      <w:rFonts w:ascii="Arial" w:hAnsi="Arial" w:cs="Times New Roman"/>
      <w:b/>
      <w:bCs/>
      <w:sz w:val="20"/>
      <w:szCs w:val="20"/>
    </w:rPr>
  </w:style>
  <w:style w:type="paragraph" w:styleId="Sprechblasentext">
    <w:name w:val="Balloon Text"/>
    <w:basedOn w:val="Standard"/>
    <w:link w:val="SprechblasentextZchn"/>
    <w:uiPriority w:val="99"/>
    <w:semiHidden/>
    <w:unhideWhenUsed/>
    <w:rsid w:val="009B2A3B"/>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2A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345924">
      <w:marLeft w:val="0"/>
      <w:marRight w:val="0"/>
      <w:marTop w:val="0"/>
      <w:marBottom w:val="0"/>
      <w:divBdr>
        <w:top w:val="none" w:sz="0" w:space="0" w:color="auto"/>
        <w:left w:val="none" w:sz="0" w:space="0" w:color="auto"/>
        <w:bottom w:val="none" w:sz="0" w:space="0" w:color="auto"/>
        <w:right w:val="none" w:sz="0" w:space="0" w:color="auto"/>
      </w:divBdr>
    </w:div>
    <w:div w:id="692345925">
      <w:marLeft w:val="0"/>
      <w:marRight w:val="0"/>
      <w:marTop w:val="0"/>
      <w:marBottom w:val="0"/>
      <w:divBdr>
        <w:top w:val="none" w:sz="0" w:space="0" w:color="auto"/>
        <w:left w:val="none" w:sz="0" w:space="0" w:color="auto"/>
        <w:bottom w:val="none" w:sz="0" w:space="0" w:color="auto"/>
        <w:right w:val="none" w:sz="0" w:space="0" w:color="auto"/>
      </w:divBdr>
    </w:div>
    <w:div w:id="6923459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2995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TU Wien - Campusversion</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PStanettAdmin</dc:creator>
  <cp:lastModifiedBy>Elisabeth Wippel</cp:lastModifiedBy>
  <cp:revision>12</cp:revision>
  <dcterms:created xsi:type="dcterms:W3CDTF">2018-03-30T20:03:00Z</dcterms:created>
  <dcterms:modified xsi:type="dcterms:W3CDTF">2018-08-24T08:47:00Z</dcterms:modified>
</cp:coreProperties>
</file>